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42" w:rsidRDefault="004364BE">
      <w:pPr>
        <w:spacing w:after="12" w:line="259" w:lineRule="auto"/>
        <w:ind w:left="0" w:right="2427" w:firstLine="0"/>
        <w:jc w:val="center"/>
      </w:pPr>
      <w:r>
        <w:rPr>
          <w:noProof/>
        </w:rPr>
        <w:drawing>
          <wp:inline distT="0" distB="0" distL="0" distR="0">
            <wp:extent cx="4542155" cy="3810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215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C1C42" w:rsidRDefault="004364BE">
      <w:pPr>
        <w:pStyle w:val="Overskrift1"/>
        <w:ind w:left="-5"/>
      </w:pPr>
      <w:r>
        <w:t xml:space="preserve">Center for </w:t>
      </w:r>
      <w:r>
        <w:t>Social Sundhed og pleje</w:t>
      </w:r>
      <w:r>
        <w:rPr>
          <w:color w:val="000000"/>
          <w:sz w:val="22"/>
        </w:rPr>
        <w:t xml:space="preserve"> </w:t>
      </w:r>
    </w:p>
    <w:p w:rsidR="00FC1C42" w:rsidRDefault="004364BE">
      <w:pPr>
        <w:spacing w:after="0" w:line="259" w:lineRule="auto"/>
        <w:ind w:left="72" w:firstLine="0"/>
        <w:jc w:val="center"/>
      </w:pPr>
      <w:r>
        <w:rPr>
          <w:b/>
          <w:sz w:val="28"/>
        </w:rPr>
        <w:t xml:space="preserve"> </w:t>
      </w:r>
    </w:p>
    <w:p w:rsidR="00FC1C42" w:rsidRDefault="004364BE">
      <w:pPr>
        <w:spacing w:after="0" w:line="259" w:lineRule="auto"/>
        <w:ind w:left="72" w:firstLine="0"/>
        <w:jc w:val="center"/>
      </w:pPr>
      <w:r>
        <w:rPr>
          <w:b/>
          <w:sz w:val="28"/>
        </w:rPr>
        <w:t xml:space="preserve"> </w:t>
      </w:r>
    </w:p>
    <w:p w:rsidR="00FC1C42" w:rsidRDefault="004364BE">
      <w:pPr>
        <w:spacing w:after="0" w:line="259" w:lineRule="auto"/>
        <w:ind w:left="8" w:firstLine="0"/>
        <w:jc w:val="center"/>
      </w:pPr>
      <w:r>
        <w:rPr>
          <w:b/>
          <w:sz w:val="28"/>
        </w:rPr>
        <w:t xml:space="preserve">KLAGEVEJLEDNING </w:t>
      </w:r>
    </w:p>
    <w:p w:rsidR="00FC1C42" w:rsidRDefault="004364BE">
      <w:pPr>
        <w:spacing w:after="0" w:line="259" w:lineRule="auto"/>
        <w:ind w:left="0" w:firstLine="0"/>
      </w:pPr>
      <w:r>
        <w:t xml:space="preserve"> </w:t>
      </w:r>
    </w:p>
    <w:p w:rsidR="00FC1C42" w:rsidRDefault="004364BE">
      <w:pPr>
        <w:spacing w:after="0" w:line="259" w:lineRule="auto"/>
        <w:ind w:left="0" w:firstLine="0"/>
      </w:pPr>
      <w:r>
        <w:t xml:space="preserve"> </w:t>
      </w:r>
    </w:p>
    <w:p w:rsidR="00FC1C42" w:rsidRDefault="004364BE">
      <w:pPr>
        <w:ind w:left="-5"/>
      </w:pPr>
      <w:r>
        <w:t xml:space="preserve">Vi bestræber os altid på at gøre vores bedste. Men er du utilfreds med dit møde med Rusmiddelcentret, dvs. de medarbejdere du har mødt, eller den behandling du har fået, </w:t>
      </w:r>
      <w:r>
        <w:t xml:space="preserve">har du mulighed for at klage. </w:t>
      </w:r>
    </w:p>
    <w:p w:rsidR="00FC1C42" w:rsidRDefault="004364BE">
      <w:pPr>
        <w:spacing w:after="0" w:line="259" w:lineRule="auto"/>
        <w:ind w:left="0" w:firstLine="0"/>
      </w:pPr>
      <w:r>
        <w:t xml:space="preserve"> </w:t>
      </w:r>
    </w:p>
    <w:p w:rsidR="00FC1C42" w:rsidRDefault="004364BE">
      <w:pPr>
        <w:ind w:left="-5" w:right="179"/>
      </w:pPr>
      <w:r>
        <w:rPr>
          <w:b/>
        </w:rPr>
        <w:t xml:space="preserve">Vil du klage over dit møde med Rusmiddelcentret </w:t>
      </w:r>
      <w:r>
        <w:t xml:space="preserve">dvs. de medarbejdere du har mødt, eller den behandling du har fået, skal du rette henvendelse til leder af Rusmiddelcentret: </w:t>
      </w:r>
    </w:p>
    <w:p w:rsidR="00FC1C42" w:rsidRDefault="004364BE">
      <w:pPr>
        <w:spacing w:after="0" w:line="259" w:lineRule="auto"/>
        <w:ind w:left="0" w:firstLine="0"/>
      </w:pPr>
      <w:r>
        <w:t xml:space="preserve"> </w:t>
      </w:r>
    </w:p>
    <w:p w:rsidR="004364BE" w:rsidRDefault="004364BE" w:rsidP="004364BE">
      <w:pPr>
        <w:ind w:left="-5" w:right="6087"/>
      </w:pPr>
      <w:r>
        <w:t xml:space="preserve">Tommy Grønvold </w:t>
      </w:r>
    </w:p>
    <w:p w:rsidR="00FC1C42" w:rsidRDefault="004364BE">
      <w:pPr>
        <w:ind w:left="-5" w:right="8105"/>
      </w:pPr>
      <w:r>
        <w:t>tlf.: 56 20 27 31</w:t>
      </w:r>
      <w:r>
        <w:t xml:space="preserve"> </w:t>
      </w:r>
    </w:p>
    <w:p w:rsidR="00FC1C42" w:rsidRDefault="004364BE">
      <w:pPr>
        <w:ind w:left="-5"/>
      </w:pPr>
      <w:r>
        <w:t>mobil: 40 20 47 08</w:t>
      </w:r>
    </w:p>
    <w:p w:rsidR="00FC1C42" w:rsidRDefault="004364BE">
      <w:pPr>
        <w:spacing w:after="5" w:line="249" w:lineRule="auto"/>
        <w:ind w:left="-5"/>
      </w:pPr>
      <w:r>
        <w:t xml:space="preserve">mail: </w:t>
      </w:r>
      <w:r>
        <w:rPr>
          <w:color w:val="0000FF"/>
          <w:u w:val="single" w:color="0000FF"/>
        </w:rPr>
        <w:t>tgrnv</w:t>
      </w:r>
      <w:r>
        <w:rPr>
          <w:color w:val="0000FF"/>
          <w:u w:val="single" w:color="0000FF"/>
        </w:rPr>
        <w:t>@faxekommune.dk</w:t>
      </w:r>
      <w:r>
        <w:t xml:space="preserve"> </w:t>
      </w:r>
    </w:p>
    <w:p w:rsidR="00FC1C42" w:rsidRDefault="004364BE">
      <w:pPr>
        <w:spacing w:after="0" w:line="259" w:lineRule="auto"/>
        <w:ind w:left="0" w:firstLine="0"/>
      </w:pPr>
      <w:r>
        <w:t xml:space="preserve"> </w:t>
      </w:r>
    </w:p>
    <w:p w:rsidR="00FC1C42" w:rsidRDefault="004364BE">
      <w:pPr>
        <w:ind w:left="-5" w:right="809"/>
      </w:pPr>
      <w:r>
        <w:rPr>
          <w:b/>
        </w:rPr>
        <w:t xml:space="preserve">Vil du klage over stofbehandling </w:t>
      </w:r>
      <w:r>
        <w:t xml:space="preserve">dvs. over beslutningen om, hvilke behandlingsforløb du får tilbudt, så skal du rette henvendelse til: </w:t>
      </w:r>
    </w:p>
    <w:p w:rsidR="00FC1C42" w:rsidRDefault="004364BE">
      <w:pPr>
        <w:spacing w:after="0" w:line="259" w:lineRule="auto"/>
        <w:ind w:left="0" w:firstLine="0"/>
      </w:pPr>
      <w:r>
        <w:t xml:space="preserve"> </w:t>
      </w:r>
    </w:p>
    <w:p w:rsidR="00FC1C42" w:rsidRDefault="004364BE">
      <w:pPr>
        <w:ind w:left="-5"/>
      </w:pPr>
      <w:r>
        <w:t xml:space="preserve">Rusmiddelcentret </w:t>
      </w:r>
    </w:p>
    <w:p w:rsidR="00FC1C42" w:rsidRDefault="004364BE">
      <w:pPr>
        <w:ind w:left="-5"/>
      </w:pPr>
      <w:r>
        <w:t xml:space="preserve">Præstøvej 78 </w:t>
      </w:r>
    </w:p>
    <w:p w:rsidR="00FC1C42" w:rsidRDefault="004364BE">
      <w:pPr>
        <w:ind w:left="-5"/>
      </w:pPr>
      <w:r>
        <w:t xml:space="preserve">4640 Faxe </w:t>
      </w:r>
    </w:p>
    <w:p w:rsidR="00FC1C42" w:rsidRDefault="004364BE">
      <w:pPr>
        <w:spacing w:after="0" w:line="259" w:lineRule="auto"/>
        <w:ind w:left="0" w:firstLine="0"/>
      </w:pPr>
      <w:r>
        <w:t xml:space="preserve"> </w:t>
      </w:r>
    </w:p>
    <w:p w:rsidR="00FC1C42" w:rsidRDefault="004364BE">
      <w:pPr>
        <w:ind w:left="-5"/>
      </w:pPr>
      <w:r>
        <w:t xml:space="preserve">eller pr. mail til: </w:t>
      </w:r>
      <w:r>
        <w:rPr>
          <w:color w:val="0000FF"/>
          <w:u w:val="single" w:color="0000FF"/>
        </w:rPr>
        <w:t>rus@faxekommune.dk</w:t>
      </w:r>
      <w:r>
        <w:t xml:space="preserve"> </w:t>
      </w:r>
    </w:p>
    <w:p w:rsidR="00FC1C42" w:rsidRDefault="004364BE">
      <w:pPr>
        <w:spacing w:after="0" w:line="259" w:lineRule="auto"/>
        <w:ind w:left="0" w:firstLine="0"/>
      </w:pPr>
      <w:r>
        <w:t xml:space="preserve"> </w:t>
      </w:r>
    </w:p>
    <w:p w:rsidR="00FC1C42" w:rsidRDefault="004364BE">
      <w:pPr>
        <w:ind w:left="-5"/>
      </w:pPr>
      <w:r>
        <w:t xml:space="preserve">Mærk din henvendelse: Klage </w:t>
      </w:r>
    </w:p>
    <w:p w:rsidR="00FC1C42" w:rsidRDefault="004364BE">
      <w:pPr>
        <w:spacing w:after="0" w:line="259" w:lineRule="auto"/>
        <w:ind w:left="0" w:firstLine="0"/>
      </w:pPr>
      <w:r>
        <w:t xml:space="preserve"> </w:t>
      </w:r>
    </w:p>
    <w:p w:rsidR="00FC1C42" w:rsidRDefault="004364BE">
      <w:pPr>
        <w:ind w:left="-5"/>
      </w:pPr>
      <w:r>
        <w:t xml:space="preserve">Bemærk din frist for at klage er 4 uger, fra du har modtaget din afgørelse. </w:t>
      </w:r>
    </w:p>
    <w:p w:rsidR="00FC1C42" w:rsidRDefault="004364BE">
      <w:pPr>
        <w:spacing w:after="0" w:line="259" w:lineRule="auto"/>
        <w:ind w:left="0" w:firstLine="0"/>
      </w:pPr>
      <w:r>
        <w:t xml:space="preserve"> </w:t>
      </w:r>
    </w:p>
    <w:p w:rsidR="00FC1C42" w:rsidRDefault="004364BE">
      <w:pPr>
        <w:ind w:left="-5"/>
      </w:pPr>
      <w:r>
        <w:t>Rusmiddelcentret revurderer sagen. Hvis kommunen fastholder afgørelsen, sendes klagen med relevante akter videre til behandling i Ankestyrelsen</w:t>
      </w:r>
      <w:r>
        <w:t xml:space="preserve">. </w:t>
      </w:r>
    </w:p>
    <w:p w:rsidR="00FC1C42" w:rsidRDefault="004364BE">
      <w:pPr>
        <w:spacing w:after="0" w:line="259" w:lineRule="auto"/>
        <w:ind w:left="0" w:firstLine="0"/>
      </w:pPr>
      <w:r>
        <w:t xml:space="preserve"> </w:t>
      </w:r>
    </w:p>
    <w:p w:rsidR="00FC1C42" w:rsidRDefault="004364BE">
      <w:pPr>
        <w:ind w:left="-5" w:right="378"/>
      </w:pPr>
      <w:r>
        <w:rPr>
          <w:b/>
        </w:rPr>
        <w:t xml:space="preserve">Vil du klage over alkoholbehandling </w:t>
      </w:r>
      <w:r>
        <w:t xml:space="preserve">dvs. over beslutningen om, hvilken medicinsk behandling du får tilbudt, så skal du rette henvendelse til: </w:t>
      </w:r>
    </w:p>
    <w:p w:rsidR="00FC1C42" w:rsidRDefault="004364BE">
      <w:pPr>
        <w:spacing w:after="0" w:line="259" w:lineRule="auto"/>
        <w:ind w:left="0" w:firstLine="0"/>
      </w:pPr>
      <w:r>
        <w:t xml:space="preserve"> </w:t>
      </w:r>
    </w:p>
    <w:p w:rsidR="00FC1C42" w:rsidRDefault="004364BE">
      <w:pPr>
        <w:ind w:left="-5"/>
      </w:pPr>
      <w:r>
        <w:t>Styrelsen for Patientklager</w:t>
      </w:r>
      <w:r>
        <w:t xml:space="preserve"> </w:t>
      </w:r>
    </w:p>
    <w:p w:rsidR="004364BE" w:rsidRDefault="004364BE">
      <w:pPr>
        <w:ind w:left="-5" w:right="5408"/>
      </w:pPr>
      <w:r w:rsidRPr="004364BE">
        <w:t>Olof Palmes Allé 18 H</w:t>
      </w:r>
    </w:p>
    <w:p w:rsidR="004364BE" w:rsidRDefault="004364BE">
      <w:pPr>
        <w:ind w:left="-5" w:right="5408"/>
      </w:pPr>
      <w:r w:rsidRPr="004364BE">
        <w:t>8200 Aarhus N</w:t>
      </w:r>
    </w:p>
    <w:p w:rsidR="004364BE" w:rsidRDefault="004364BE">
      <w:pPr>
        <w:ind w:left="-5"/>
      </w:pPr>
      <w:hyperlink r:id="rId5" w:history="1">
        <w:r w:rsidRPr="004364BE">
          <w:rPr>
            <w:rStyle w:val="Hyperlink"/>
            <w:b/>
            <w:bCs/>
          </w:rPr>
          <w:t>stpk@stpk.dk</w:t>
        </w:r>
      </w:hyperlink>
      <w:r w:rsidRPr="004364BE">
        <w:t xml:space="preserve"> </w:t>
      </w:r>
    </w:p>
    <w:p w:rsidR="00FC1C42" w:rsidRDefault="004364BE">
      <w:pPr>
        <w:ind w:left="-5"/>
      </w:pPr>
      <w:r>
        <w:t xml:space="preserve">Tlf. </w:t>
      </w:r>
      <w:hyperlink r:id="rId6" w:history="1">
        <w:r w:rsidRPr="004364BE">
          <w:rPr>
            <w:rStyle w:val="Hyperlink"/>
            <w:b/>
            <w:bCs/>
          </w:rPr>
          <w:t>72 33 05 00</w:t>
        </w:r>
      </w:hyperlink>
    </w:p>
    <w:p w:rsidR="00FC1C42" w:rsidRDefault="004364BE">
      <w:pPr>
        <w:spacing w:after="0" w:line="259" w:lineRule="auto"/>
        <w:ind w:left="0" w:firstLine="0"/>
      </w:pPr>
      <w:r>
        <w:t xml:space="preserve"> </w:t>
      </w:r>
    </w:p>
    <w:p w:rsidR="00FC1C42" w:rsidRDefault="004364BE">
      <w:pPr>
        <w:spacing w:after="5" w:line="249" w:lineRule="auto"/>
        <w:ind w:left="-5"/>
      </w:pPr>
      <w:r>
        <w:t xml:space="preserve">Læs mere på: </w:t>
      </w:r>
      <w:hyperlink r:id="rId7">
        <w:r>
          <w:rPr>
            <w:color w:val="0000FF"/>
            <w:u w:val="single" w:color="0000FF"/>
          </w:rPr>
          <w:t>https://www.borger.dk/Sid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u w:val="single" w:color="0000FF"/>
          </w:rPr>
          <w:t>r/handling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u w:val="single" w:color="0000FF"/>
          </w:rPr>
          <w:t>side.aspx?DomainServiceId=fcdd2936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33af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401d</w:t>
        </w:r>
      </w:hyperlink>
      <w:hyperlink r:id="rId12"/>
      <w:hyperlink r:id="rId13">
        <w:r>
          <w:rPr>
            <w:color w:val="0000FF"/>
            <w:u w:val="single" w:color="0000FF"/>
          </w:rPr>
          <w:t>8265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1ad3815344ca&amp;PageId=79b8ff81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a381</w:t>
        </w:r>
      </w:hyperlink>
      <w:hyperlink r:id="rId18">
        <w:r>
          <w:rPr>
            <w:color w:val="0000FF"/>
            <w:u w:val="single" w:color="0000FF"/>
          </w:rPr>
          <w:t>-</w:t>
        </w:r>
      </w:hyperlink>
      <w:hyperlink r:id="rId19">
        <w:r>
          <w:rPr>
            <w:color w:val="0000FF"/>
            <w:u w:val="single" w:color="0000FF"/>
          </w:rPr>
          <w:t>4f49</w:t>
        </w:r>
      </w:hyperlink>
      <w:hyperlink r:id="rId20">
        <w:r>
          <w:rPr>
            <w:color w:val="0000FF"/>
            <w:u w:val="single" w:color="0000FF"/>
          </w:rPr>
          <w:t>-</w:t>
        </w:r>
      </w:hyperlink>
      <w:hyperlink r:id="rId21">
        <w:r>
          <w:rPr>
            <w:color w:val="0000FF"/>
            <w:u w:val="single" w:color="0000FF"/>
          </w:rPr>
          <w:t>b764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a9c19a77bbb6</w:t>
        </w:r>
      </w:hyperlink>
      <w:hyperlink r:id="rId24">
        <w:r>
          <w:t xml:space="preserve"> </w:t>
        </w:r>
      </w:hyperlink>
      <w:r>
        <w:t xml:space="preserve"> </w:t>
      </w:r>
    </w:p>
    <w:p w:rsidR="00FC1C42" w:rsidRDefault="004364BE">
      <w:pPr>
        <w:spacing w:after="0" w:line="259" w:lineRule="auto"/>
        <w:ind w:left="0" w:firstLine="0"/>
      </w:pPr>
      <w:r>
        <w:t xml:space="preserve"> </w:t>
      </w:r>
    </w:p>
    <w:p w:rsidR="00FC1C42" w:rsidRDefault="004364BE" w:rsidP="004364BE">
      <w:pPr>
        <w:ind w:left="-5" w:right="-8"/>
      </w:pPr>
      <w:r>
        <w:rPr>
          <w:b/>
        </w:rPr>
        <w:t xml:space="preserve">Har du brug for yderligere </w:t>
      </w:r>
      <w:proofErr w:type="gramStart"/>
      <w:r>
        <w:rPr>
          <w:b/>
        </w:rPr>
        <w:t xml:space="preserve">vejledning  </w:t>
      </w:r>
      <w:r>
        <w:t>er</w:t>
      </w:r>
      <w:proofErr w:type="gramEnd"/>
      <w:r>
        <w:t xml:space="preserve"> du velkom</w:t>
      </w:r>
      <w:r>
        <w:t xml:space="preserve">men til </w:t>
      </w:r>
      <w:r>
        <w:t xml:space="preserve">t kontakte kommunens Borgerrådgiver. </w:t>
      </w:r>
    </w:p>
    <w:p w:rsidR="00FC1C42" w:rsidRDefault="004364BE">
      <w:pPr>
        <w:ind w:left="-5"/>
      </w:pPr>
      <w:r>
        <w:t xml:space="preserve">Læs mere om hvad Borgerrådgiveren kan hjælpe dig med på kommunens hjemmeside: </w:t>
      </w:r>
    </w:p>
    <w:p w:rsidR="004364BE" w:rsidRDefault="004364BE">
      <w:pPr>
        <w:ind w:left="-5"/>
      </w:pPr>
    </w:p>
    <w:p w:rsidR="004364BE" w:rsidRDefault="004364BE" w:rsidP="004364BE">
      <w:pPr>
        <w:ind w:left="-5"/>
      </w:pPr>
      <w:hyperlink r:id="rId25" w:history="1">
        <w:r w:rsidRPr="0040049C">
          <w:rPr>
            <w:rStyle w:val="Hyperlink"/>
          </w:rPr>
          <w:t>https://www.faxekommune.dk/borger/om-kommune</w:t>
        </w:r>
        <w:bookmarkStart w:id="0" w:name="_GoBack"/>
        <w:bookmarkEnd w:id="0"/>
        <w:r w:rsidRPr="0040049C">
          <w:rPr>
            <w:rStyle w:val="Hyperlink"/>
          </w:rPr>
          <w:t>n</w:t>
        </w:r>
        <w:r w:rsidRPr="0040049C">
          <w:rPr>
            <w:rStyle w:val="Hyperlink"/>
          </w:rPr>
          <w:t>/din-borgerraadgiver</w:t>
        </w:r>
      </w:hyperlink>
      <w:r>
        <w:t xml:space="preserve"> </w:t>
      </w:r>
    </w:p>
    <w:p w:rsidR="00FC1C42" w:rsidRDefault="004364BE">
      <w:pPr>
        <w:spacing w:after="0" w:line="220" w:lineRule="auto"/>
        <w:ind w:left="0" w:right="9576" w:firstLine="0"/>
      </w:pPr>
      <w:r>
        <w:rPr>
          <w:rFonts w:ascii="Century Gothic" w:eastAsia="Century Gothic" w:hAnsi="Century Gothic" w:cs="Century Gothic"/>
          <w:sz w:val="20"/>
        </w:rPr>
        <w:t xml:space="preserve"> </w:t>
      </w:r>
      <w:r>
        <w:t xml:space="preserve"> </w:t>
      </w:r>
    </w:p>
    <w:sectPr w:rsidR="00FC1C42" w:rsidSect="004364BE">
      <w:pgSz w:w="11906" w:h="16838"/>
      <w:pgMar w:top="708" w:right="1142" w:bottom="99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42"/>
    <w:rsid w:val="004364BE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4079"/>
  <w15:docId w15:val="{A85560E4-A463-44CE-8F77-E22A793B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4FA6C2"/>
      <w:sz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4FA6C2"/>
      <w:sz w:val="32"/>
    </w:rPr>
  </w:style>
  <w:style w:type="character" w:styleId="Hyperlink">
    <w:name w:val="Hyperlink"/>
    <w:basedOn w:val="Standardskrifttypeiafsnit"/>
    <w:uiPriority w:val="99"/>
    <w:unhideWhenUsed/>
    <w:rsid w:val="004364B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64B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36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13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18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7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12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17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25" Type="http://schemas.openxmlformats.org/officeDocument/2006/relationships/hyperlink" Target="https://www.faxekommune.dk/borger/om-kommunen/din-borgerraadgiv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20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1" Type="http://schemas.openxmlformats.org/officeDocument/2006/relationships/styles" Target="styles.xml"/><Relationship Id="rId6" Type="http://schemas.openxmlformats.org/officeDocument/2006/relationships/hyperlink" Target="tel:+4572330500" TargetMode="External"/><Relationship Id="rId11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24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5" Type="http://schemas.openxmlformats.org/officeDocument/2006/relationships/hyperlink" Target="mailto:stpk@stpk.dk" TargetMode="External"/><Relationship Id="rId15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23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10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19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14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22" Type="http://schemas.openxmlformats.org/officeDocument/2006/relationships/hyperlink" Target="https://www.borger.dk/Sider/handlingsside.aspx?DomainServiceId=fcdd2936-33af-401d-8265-1ad3815344ca&amp;PageId=79b8ff81-a381-4f49-b764-a9c19a77bbb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Sofie Larsen</dc:creator>
  <cp:keywords/>
  <cp:lastModifiedBy>Tommy Grønvold</cp:lastModifiedBy>
  <cp:revision>2</cp:revision>
  <dcterms:created xsi:type="dcterms:W3CDTF">2024-02-20T09:46:00Z</dcterms:created>
  <dcterms:modified xsi:type="dcterms:W3CDTF">2024-02-20T09:46:00Z</dcterms:modified>
</cp:coreProperties>
</file>